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JUDICIAL COMPENSATION COMMISSION</w:t>
      </w:r>
    </w:p>
    <w:p>
      <w:pPr>
        <w:jc w:val="both"/>
        <w:spacing w:before="100" w:after="100"/>
        <w:ind w:start="1080" w:hanging="720"/>
      </w:pPr>
      <w:r>
        <w:rPr>
          <w:b/>
        </w:rPr>
        <w:t>§</w:t>
        <w:t>1701</w:t>
        <w:t xml:space="preserve">.  </w:t>
      </w:r>
      <w:r>
        <w:rPr>
          <w:b/>
        </w:rPr>
        <w:t xml:space="preserve">Judicial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1995, c. 509, §1 (AMD). PL 1995, c. 509, §8 (AFF). RR 1997, c. 2, §7 (COR). PL 1999, c. 547, §B13 (AMD). PL 1999, c. 547, §B80 (AFF). PL 2013, c. 563, §2 (AMD). PL 2017, c. 242, §3 (RP). </w:t>
      </w:r>
    </w:p>
    <w:p>
      <w:pPr>
        <w:jc w:val="both"/>
        <w:spacing w:before="100" w:after="100"/>
        <w:ind w:start="1080" w:hanging="720"/>
      </w:pPr>
      <w:r>
        <w:rPr>
          <w:b/>
        </w:rPr>
        <w:t>§</w:t>
        <w:t>1702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1997, c. 643, §M13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35. JUDICIAL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JUDICIAL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35. JUDICIAL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