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Examination of employees</w:t>
      </w:r>
    </w:p>
    <w:p>
      <w:pPr>
        <w:jc w:val="both"/>
        <w:spacing w:before="100" w:after="100"/>
        <w:ind w:start="360"/>
        <w:ind w:firstLine="360"/>
      </w:pPr>
      <w:r>
        <w:rPr/>
      </w:r>
      <w:r>
        <w:rPr/>
      </w:r>
      <w:r>
        <w:t xml:space="preserve">An employer may request any of the employer's employees or prospective employees to be examined for the purpose of ascertaining if any of them are in any degree affected by an occupational disease or peculiarly susceptible to an occupational disease. Refusal to submit to such an examination bars that employee or prospective employee from compensation or other benefits provided by this chapter resulting from exposure to the hazards of occupational disease subsequent to the employee's refusal and while in the employ of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 Examination of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Examination of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§610. EXAMINATION OF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