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1979, c. 663, §227 (AMD). PL 1983, c. 566, §14 (AMD). PL 1983, c. 743, §10 (AMD). PL 1985, c. 746, §18 (AMD). PL 1987, c. 192, §10 (RPR).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§394.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§394.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