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§342. Property taxes credited on assessments; quarterly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Property taxes credited on assessments; quarterly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§342. PROPERTY TAXES CREDITED ON ASSESSMENTS; QUARTERLY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