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DUTIES AND LIABILITIES OF ESTATE REPRESENTATIVES</w:t>
      </w:r>
    </w:p>
    <w:p>
      <w:pPr>
        <w:jc w:val="center"/>
        <w:ind w:start="360"/>
        <w:spacing w:before="300" w:after="300"/>
      </w:pPr>
      <w:r>
        <w:rPr>
          <w:b/>
        </w:rPr>
        <w:t>(REPEALED)</w:t>
      </w:r>
    </w:p>
    <w:p>
      <w:pPr>
        <w:jc w:val="both"/>
        <w:spacing w:before="100" w:after="100"/>
        <w:ind w:start="1080" w:hanging="720"/>
      </w:pPr>
      <w:r>
        <w:rPr>
          <w:b/>
        </w:rPr>
        <w:t>§</w:t>
        <w:t>3581</w:t>
        <w:t xml:space="preserve">.  </w:t>
      </w:r>
      <w:r>
        <w:rPr>
          <w:b/>
        </w:rPr>
        <w:t xml:space="preserve">Inventory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§6 (AMD). PL 1979, c. 540, §48 (AMD). PL 1979, c. 663, §222 (RPR). PL 1997, c. 668, §26 (RP). </w:t>
      </w:r>
    </w:p>
    <w:p>
      <w:pPr>
        <w:jc w:val="both"/>
        <w:spacing w:before="100" w:after="100"/>
        <w:ind w:start="1080" w:hanging="720"/>
      </w:pPr>
      <w:r>
        <w:rPr>
          <w:b/>
        </w:rPr>
        <w:t>§</w:t>
        <w:t>3582</w:t>
        <w:t xml:space="preserve">.  </w:t>
      </w:r>
      <w:r>
        <w:rPr>
          <w:b/>
        </w:rPr>
        <w:t xml:space="preserve">Tax deducted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§49 (AMD). PL 1997, c. 668, §26 (RP). </w:t>
      </w:r>
    </w:p>
    <w:p>
      <w:pPr>
        <w:jc w:val="both"/>
        <w:spacing w:before="100" w:after="100"/>
        <w:ind w:start="1080" w:hanging="720"/>
      </w:pPr>
      <w:r>
        <w:rPr>
          <w:b/>
        </w:rPr>
        <w:t>§</w:t>
        <w:t>3583</w:t>
        <w:t xml:space="preserve">.  </w:t>
      </w:r>
      <w:r>
        <w:rPr>
          <w:b/>
        </w:rPr>
        <w:t xml:space="preserve">Information incomplete or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§27 (RP). </w:t>
      </w:r>
    </w:p>
    <w:p>
      <w:pPr>
        <w:jc w:val="both"/>
        <w:spacing w:before="100" w:after="100"/>
        <w:ind w:start="1080" w:hanging="720"/>
      </w:pPr>
      <w:r>
        <w:rPr>
          <w:b/>
        </w:rPr>
        <w:t>§</w:t>
        <w:t>3584</w:t>
        <w:t xml:space="preserve">.  </w:t>
      </w:r>
      <w:r>
        <w:rPr>
          <w:b/>
        </w:rPr>
        <w:t xml:space="preserve">Accounts not allowed until tax paid;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557. DUTIES AND LIABILITIES OF ESTATE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DUTIES AND LIABILITIES OF ESTATE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557. DUTIES AND LIABILITIES OF ESTATE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