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Connectivity Infrastructure Act."</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