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Rules; assistance</w:t>
      </w:r>
    </w:p>
    <w:p>
      <w:pPr>
        <w:jc w:val="both"/>
        <w:spacing w:before="100" w:after="100"/>
        <w:ind w:start="360"/>
        <w:ind w:firstLine="360"/>
      </w:pPr>
      <w:r>
        <w:rPr/>
      </w:r>
      <w:r>
        <w:rPr/>
      </w:r>
      <w:r>
        <w:t xml:space="preserve">The commission may adopt rules and may employ assistance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Rules;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Rules;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§111. RULES;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