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803</w:t>
        <w:t xml:space="preserve">.  </w:t>
      </w:r>
      <w:r>
        <w:rPr>
          <w:b/>
        </w:rPr>
        <w:t xml:space="preserve">Notice to superintendent by court; copy of record with warrant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391, §13 (AMD). PL 1975, c. 756, §19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§803. Notice to superintendent by court; copy of record with warrant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§803. Notice to superintendent by court; copy of record with warrant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§803. NOTICE TO SUPERINTENDENT BY COURT; COPY OF RECORD WITH WARRANT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