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189</w:t>
      </w:r>
    </w:p>
    <w:p>
      <w:pPr>
        <w:jc w:val="center"/>
        <w:ind w:start="360"/>
        <w:spacing w:before="300" w:after="300"/>
      </w:pPr>
      <w:r>
        <w:rPr>
          <w:b/>
        </w:rPr>
        <w:t xml:space="preserve">PRIVATE MENTAL HOSPITALS</w:t>
      </w:r>
    </w:p>
    <w:p>
      <w:pPr>
        <w:jc w:val="both"/>
        <w:spacing w:before="100" w:after="100"/>
        <w:ind w:start="1080" w:hanging="720"/>
      </w:pPr>
      <w:r>
        <w:rPr>
          <w:b/>
        </w:rPr>
        <w:t>§</w:t>
        <w:t>2211</w:t>
        <w:t xml:space="preserve">.  </w:t>
      </w:r>
      <w:r>
        <w:rPr>
          <w:b/>
        </w:rPr>
        <w:t xml:space="preserve">License; visitation;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jc w:val="both"/>
        <w:spacing w:before="100" w:after="100"/>
        <w:ind w:start="1080" w:hanging="720"/>
      </w:pPr>
      <w:r>
        <w:rPr>
          <w:b/>
        </w:rPr>
        <w:t>§</w:t>
        <w:t>2213</w:t>
        <w:t xml:space="preserve">.  </w:t>
      </w:r>
      <w:r>
        <w:rPr>
          <w:b/>
        </w:rPr>
        <w:t xml:space="preserve">Revocation or suspension of license after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189. PRIVATE MENTAL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189. PRIVATE MENTAL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189. PRIVATE MENTAL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