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§1209-A. STATE SENTENCING AND CORRECTIONS PRACTICES COORDINATING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