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9406</w:t>
        <w:t xml:space="preserve">.  </w:t>
      </w:r>
      <w:r>
        <w:rPr>
          <w:b/>
        </w:rPr>
        <w:t xml:space="preserve">Acquisition of license by persons currently licensed</w:t>
      </w:r>
    </w:p>
    <w:p>
      <w:pPr>
        <w:jc w:val="both"/>
        <w:spacing w:before="100" w:after="100"/>
        <w:ind w:start="360"/>
        <w:ind w:firstLine="360"/>
      </w:pPr>
      <w:r>
        <w:rPr/>
      </w:r>
      <w:r>
        <w:rPr/>
      </w:r>
      <w:r>
        <w:t xml:space="preserve">A person possessing, under the laws of this State, a valid license to be a contract security company on the effective date of this chapter shall, upon expiration of his license, application and payment of the required fee, be issued a contract security company license.</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§9406. Acquisition of license by persons currently licensed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§9406. Acquisition of license by persons currently licensed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§9406. ACQUISITION OF LICENSE BY PERSONS CURRENTLY LICENSED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