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 §3 (NEW). PL 1983, c. 553, §46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§8003-A.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