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7062</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1987, c. 395, §B20 (AMD). PL 2007, c. 402, Pt. V,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§7062.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§7062.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§7062.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