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7056</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$175.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V, §10 (RPR);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§227 (AMD). PL 1983, c. 805, §12 (AMD). PL 1985, c. 736, §16 (AMD). PL 1987, c. 113, §2 (AMD). PL 2007, c. 402, Pt. V, §10 (RPR).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§7056.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§7056.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§7056.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