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1</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812, §251 (AMD). PL 1995, c. 397, §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1.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1.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1.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