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6142</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 registrant's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registrant applied for its registration,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Inadequate net worth.</w:t>
        <w:t xml:space="preserve"> </w:t>
      </w:r>
      <w:r>
        <w:t xml:space="preserve"> </w:t>
      </w:r>
      <w:r>
        <w:t xml:space="preserve">The registrant's net worth becomes inadequate and the registrant, after 10 days' written notice from the administrator, fails to take such steps as the administrator determines necessary to remedy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Violation.</w:t>
        <w:t xml:space="preserve"> </w:t>
      </w:r>
      <w:r>
        <w:t xml:space="preserve"> </w:t>
      </w:r>
      <w:r>
        <w:t xml:space="preserve">The registrant knowingly violates a material provision of this subchapter or a rule or order validly adopted by the administrator under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Safety and soundness.</w:t>
        <w:t xml:space="preserve"> </w:t>
      </w:r>
      <w:r>
        <w:t xml:space="preserve"> </w:t>
      </w:r>
      <w:r>
        <w:t xml:space="preserve">The registrant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Insolvency.</w:t>
        <w:t xml:space="preserve"> </w:t>
      </w:r>
      <w:r>
        <w:t xml:space="preserve"> </w:t>
      </w:r>
      <w:r>
        <w:t xml:space="preserve">The registrant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Failure to meet obligations.</w:t>
        <w:t xml:space="preserve"> </w:t>
      </w:r>
      <w:r>
        <w:t xml:space="preserve"> </w:t>
      </w:r>
      <w:r>
        <w:t xml:space="preserve">The registrant has suspended payment of its obligations, made an assignment for the benefit of its creditors, or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Bankruptcy.</w:t>
        <w:t xml:space="preserve"> </w:t>
      </w:r>
      <w:r>
        <w:t xml:space="preserve"> </w:t>
      </w:r>
      <w:r>
        <w:t xml:space="preserve">The registrant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Refusal of examination.</w:t>
        <w:t xml:space="preserve"> </w:t>
      </w:r>
      <w:r>
        <w:t xml:space="preserve"> </w:t>
      </w:r>
      <w:r>
        <w:t xml:space="preserve">The registrant refuses to permit the administrator to make an examination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Failure to respond.</w:t>
        <w:t xml:space="preserve"> </w:t>
      </w:r>
      <w:r>
        <w:t xml:space="preserve"> </w:t>
      </w:r>
      <w:r>
        <w:t xml:space="preserve">The registrant fails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Failure to report.</w:t>
        <w:t xml:space="preserve"> </w:t>
      </w:r>
      <w:r>
        <w:t xml:space="preserve"> </w:t>
      </w:r>
      <w:r>
        <w:t xml:space="preserve">The registrant willfully fails to make a report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§6142. Suspension or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§6142. Suspension or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§6142. SUSPENSION OR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