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C</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5, §4 (NEW). PL 1983, c. 553, §46 (AMD). PL 1985, c. 785, §B144 (AMD). PL 1989, c. 450, §33 (AMD). PL 1995, c. 397,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1-C.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C.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1-C.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