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5011-A</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§2 (AMD). PL 1983, c. 553, §46 (AMD). PL 1985, c. 389, §24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§5011-A.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