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§19 (AMD). PL 2007, c. 402, Pt. S,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§4915.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