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1981, c. 698, §160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