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§18 (AMD). PL 1971, c. 282, §§10,12,13 (AMD). PL 1977, c. 346, §1 (AMD). PL 1979, c. 28, §1 (AMD). PL 1983, c. 378, §44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