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1981, c. 567, §2 (AMD). PL 1983, c. 413, §108 (AMD). PL 1995, c. 353, §15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§2053.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§2053.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