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the purposes authorized under this chapter in amounts that are reasonable and necessary for their respective purposes, except that a fee for any one purpose may not exceed $325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