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1973, c. 303, §3 (AMD). PL 1975, c. 463, §3 (RPR). PL 1977, c. 696, §241 (AMD). PL 1981, c. 703, §A70 (AMD). PL 1983, c. 413, §81 (RPR). PL 1997, c. 156, §13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