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§7 (AMD). PL 1969, c. 267, §3 (AMD). PL 1973, c. 363 (RPR). PL 1975, c. 374, §2 (AMD). PL 1975, c. 767, §37 (AMD). PL 1977, c. 295, §2 (AMD). PL 1979, c. 278 (AMD). PL 1981, c. 383, §5 (RPR). PL 1981, c. 470, §A152 (AMD). PL 1981, c. 577, §10 (AMD). PL 1981, c. 670 (AMD). PL 1983, c. 553, §28 (AMD). PL 1985, c. 695, §18 (AMD). PL 1985, c. 734 (AMD). PL 1987, c. 395, §B7 (AMD). PL 1987, c. 402, §A168 (AMD). PL 1987, c. 735, §§54,55 (AMD). PL 1987, c. 769, §A120 (AMD). PL 1989, c. 125, §§1,2 (AMD). PL 1989, c. 443, §§83-85 (AMD). PL 1989, c. 483, §A50 (AMD). PL 1989, c. 878, §§A91,92 (AMD). RR 1991, c. 2, §117 (COR). PL 1991, c. 531, §11 (AMD). PL 1991, c. 714, §9 (AMD). PL 1993, c. 349, §67 (AMD). PL 1995, c. 325, §§12-15 (AMD). PL 1999, c. 386, §§F14,15 (AMD). PL 2003, c. 20, §OO2 (AMD). PL 2003, c. 20, §OO4 (AFF). PL 2007, c. 398, §§1, 2 (AMD). PL 2007, c. 402, Pt. I, §§12-15 (AMD). PL 2007, c. 695, Pt. A, §36 (AMD). PL 2009, c. 112, Pt. A, §5 (AMD). PL 2011, c. 286, Pt. F, §§13, 14 (AMD). PL 2011, c. 406, §2 (AMD). PL 2011, c. 420, Pt. M, §6 (AMD). PL 2011, c. 420, Pt. M, §7 (AFF). PL 2011, c. 491, §15 (AMD). PL 2017, c. 198,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§1202.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§1202.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