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§1 (RPR). PL 1969, c. 433, §79 (AMD). PL 1969, c. 590, §60 (RPR). PL 1971, c. 598, §69 (AMD). PL 1983, c. 378, §11 (AMD). PL 1993, c. 600, §A64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§1082.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