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w:t>
        <w:t xml:space="preserve">.  </w:t>
      </w:r>
      <w:r>
        <w:rPr>
          <w:b/>
        </w:rPr>
        <w:t xml:space="preserve">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§14 (NEW). PL 1985, c. 748, §42 (AMD). PL 1993, c. 600, §A61 (AMD). PL 1993, c. 659, §B4 (AMD). PL 1995, c. 462, §A55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§1075. Liaison;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 Liaison;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§1075. LIAISON;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