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10307</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§4 (AMD). PL 1989, c. 542, §17 (AMD). PL 1991, c. 82, §§3-5 (AMD). PL 1997, c. 168, §§12-14 (AMD). PL 2001, c. 183, §§A9,10 (AMD). PL 2001, c. 183, §A14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§10307.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§10307.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§10307.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