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Appeal from denial of reinstatement of domestic limited partnership</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domestic limited partnership's application for reinstatement following administrative dissolution, the Secretary of State shall serve the limited partnership as required by </w:t>
      </w:r>
      <w:r>
        <w:t>section 1399, subsection 10</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domestic limited partnership may appeal a denial of reinstatement under </w:t>
      </w:r>
      <w:r>
        <w:t>subsection 1</w:t>
      </w:r>
      <w:r>
        <w:t xml:space="preserve"> to the Superior Court of the county where the limited partnership's principal office is located or, if there is no principal office in this State, in Kennebec County within 30 days after the date of the notice of denial. The limited partnership appeals by petitioning the court to set aside the dissolution and attaching to the petition copies of the Secretary of State's notice of administrative dissolution, the limited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domestic limited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Appeal from denial of reinstatement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Appeal from denial of reinstatement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§1401. APPEAL FROM DENIAL OF REINSTATEMENT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