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adopt rules to establish a fee schedule and governing procedure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6. Access to Secretary of State's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 Access to Secretary of State's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16. ACCESS TO SECRETARY OF STATE'S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