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1973, c. 97, §1 (AMD). PL 1981, c. 698, §145 (AMD). PL 1987, c. 737, §§A1,C106 (RP). PL 1987, c. 751, §§2-4 (AMD). PL 1989, c. 6 (AMD). PL 1989, c. 9, §2 (AMD). PL 1989, c. 104, §§C8,C10 (AMD). PL 1989, c. 878, §§C36-38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§5163.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§5163.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