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§60 (AMD). PL 1967, c. 429, §§1-3 (AMD). PL 1969, c. 152, §§1,2 (AMD). PL 1969, c. 519, §§1,2 (AMD). PL 1973, c. 676, §1 (AMD). PL 1975, c. 531, §§1-A (AMD). PL 1977, c. 390, §3 (AMD). PL 1977, c. 564, §115 (AMD). PL 1979, c. 127, §174 (AMD). PL 1981, c. 698, §§141,142 (AMD). PL 1983, c. 114, §3 (AMD). PL 1987, c. 583,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