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66-B</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§§47, 48 (COR). PL 2013, c. 270, Pt. C, §2 (NEW). PL 2013, c. 457, §§14-16 (AMD). PL 2019, c. 362, §§1, 2 (AMD). PL 2019, c. 362, §§1-3 (AFF). PL 2021, c. 488, §1 (RP). PL 2021, c. 488,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§66-B.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§66-B.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§66-B.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