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5904</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 as complete and independent authority for the performance of each and every act and thing authorized in this chapter and all powers granted in this chapter shall be broadly interpreted to effectuate that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§5904. Liberal construction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§5904. Liberal construction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§5904. LIBERAL CONSTRUCTION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