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360"/>
        <w:ind w:firstLine="360"/>
      </w:pPr>
      <w:r>
        <w:rPr>
          <w:b/>
        </w:rPr>
        <w:t>1</w:t>
        <w:t xml:space="preserve">.  </w:t>
      </w:r>
      <w:r>
        <w:rPr>
          <w:b/>
        </w:rPr>
        <w:t xml:space="preserve">Assessed share.</w:t>
        <w:t xml:space="preserve"> </w:t>
      </w:r>
      <w:r>
        <w:t xml:space="preserve"> </w:t>
      </w:r>
      <w:r>
        <w:t xml:space="preserve">"Assessed share" means a special assessment that represents that portion of the total projected cost of an improvement undertaken by a municipality in a capital improvement district that is the obligation of an owner of property within the capital improvement district. The assessed share must be calculated by the municipal officers in the same manner and according to the same standards as the capital costs of sewer improvements are assessed pursuant to </w:t>
      </w:r>
      <w:r>
        <w:t>sections 3442</w:t>
      </w:r>
      <w:r>
        <w:t xml:space="preserve"> and </w:t>
      </w:r>
      <w:r>
        <w:t>3444</w:t>
      </w:r>
      <w:r>
        <w:t xml:space="preserve">, except the total assessment must be calculated on the basis of the projected cost of the entire improvement rather than any percentage of the projected costs of the improvement, and no type of property within the capital improvement district is exempt from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§29 (NEW).]</w:t>
      </w:r>
    </w:p>
    <w:p>
      <w:pPr>
        <w:jc w:val="both"/>
        <w:spacing w:before="100" w:after="0"/>
        <w:ind w:start="360"/>
        <w:ind w:firstLine="360"/>
      </w:pPr>
      <w:r>
        <w:rPr>
          <w:b/>
        </w:rPr>
        <w:t>2</w:t>
        <w:t xml:space="preserve">.  </w:t>
      </w:r>
      <w:r>
        <w:rPr>
          <w:b/>
        </w:rPr>
        <w:t xml:space="preserve">Capital improvement district.</w:t>
        <w:t xml:space="preserve"> </w:t>
      </w:r>
      <w:r>
        <w:t xml:space="preserve"> </w:t>
      </w:r>
      <w:r>
        <w:t xml:space="preserve">"Capital improvement district" means a defined area within a municipality that is initially privately owned and that has been designated by the municipality as a capital improvement district according to the provisions of this chapter for the interrelated purposes of fairly apportioning the costs of making necessary capital improvements among the owners of property in the capital improvement district and establishing the public elements of the capital improvement district as municipally owned.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§29 (NEW).]</w:t>
      </w:r>
    </w:p>
    <w:p>
      <w:pPr>
        <w:jc w:val="both"/>
        <w:spacing w:before="100" w:after="0"/>
        <w:ind w:start="360"/>
        <w:ind w:firstLine="360"/>
      </w:pPr>
      <w:r>
        <w:rPr>
          <w:b/>
        </w:rPr>
        <w:t>3</w:t>
        <w:t xml:space="preserve">.  </w:t>
      </w:r>
      <w:r>
        <w:rPr>
          <w:b/>
        </w:rPr>
        <w:t xml:space="preserve">Improvement.</w:t>
        <w:t xml:space="preserve"> </w:t>
      </w:r>
      <w:r>
        <w:t xml:space="preserve"> </w:t>
      </w:r>
      <w:r>
        <w:t xml:space="preserve">"Improvement" means road construction, drainage system development or the installation of sewer or drinking water infrastructure.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§29 (NEW).]</w:t>
      </w:r>
    </w:p>
    <w:p>
      <w:pPr>
        <w:jc w:val="both"/>
        <w:spacing w:before="100" w:after="0"/>
        <w:ind w:start="360"/>
        <w:ind w:firstLine="360"/>
      </w:pPr>
      <w:r>
        <w:rPr>
          <w:b/>
        </w:rPr>
        <w:t>4</w:t>
        <w:t xml:space="preserve">.  </w:t>
      </w:r>
      <w:r>
        <w:rPr>
          <w:b/>
        </w:rPr>
        <w:t xml:space="preserve">Public elements.</w:t>
        <w:t xml:space="preserve"> </w:t>
      </w:r>
      <w:r>
        <w:t xml:space="preserve"> </w:t>
      </w:r>
      <w:r>
        <w:t xml:space="preserve">"Public elements" of a capital improvement district means legal interests in defined properties located within a capital improvement district.  "Public elements" may include public easements or fee simple titles in specifically defined property or properties.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§A29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