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187</w:t>
      </w:r>
    </w:p>
    <w:p>
      <w:pPr>
        <w:jc w:val="center"/>
        <w:ind w:start="360"/>
        <w:spacing w:before="300" w:after="300"/>
      </w:pPr>
      <w:r>
        <w:rPr>
          <w:b/>
        </w:rPr>
        <w:t xml:space="preserve">PLANNING AND LAND 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SUBCHAPTER</w:t>
        <w:t xml:space="preserve"> </w:t>
        <w:t>2</w:t>
      </w:r>
    </w:p>
    <w:p>
      <w:pPr>
        <w:jc w:val="center"/>
        <w:ind w:start="360"/>
        <w:spacing w:before="300" w:after="300"/>
      </w:pPr>
      <w:r>
        <w:rPr>
          <w:b/>
        </w:rPr>
        <w:t xml:space="preserve">GROWTH MANAGEMENT PROGRAM</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jc w:val="center"/>
        <w:ind w:start="360"/>
        <w:spacing w:before="300" w:after="300"/>
      </w:pPr>
      <w:r>
        <w:rPr>
          <w:b/>
        </w:rPr>
        <w:t>ARTICLE</w:t>
        <w:t xml:space="preserve"> </w:t>
        <w:t>2</w:t>
      </w:r>
    </w:p>
    <w:p>
      <w:pPr>
        <w:jc w:val="center"/>
        <w:ind w:start="360"/>
        <w:spacing w:before="300" w:after="300"/>
      </w:pPr>
      <w:r>
        <w:rPr>
          <w:b/>
        </w:rPr>
        <w:t xml:space="preserve">GROWTH MANAGEMENT PROGRAMS</w:t>
      </w:r>
    </w:p>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1080" w:hanging="720"/>
      </w:pPr>
      <w:r>
        <w:rPr>
          <w:b/>
        </w:rPr>
        <w:t>(CONFLICT)</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 and</w:t>
      </w:r>
      <w:r>
        <w:t xml:space="preserve">  </w:t>
      </w:r>
      <w:r xmlns:wp="http://schemas.openxmlformats.org/drawingml/2010/wordprocessingDrawing" xmlns:w15="http://schemas.microsoft.com/office/word/2012/wordml">
        <w:rPr>
          <w:rFonts w:ascii="Arial" w:hAnsi="Arial" w:cs="Arial"/>
          <w:sz w:val="22"/>
          <w:szCs w:val="22"/>
        </w:rPr>
        <w:t xml:space="preserve">[PL 2021, c. 657, §8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w:t>
      </w:r>
      <w:r>
        <w:t xml:space="preserve">  </w:t>
      </w:r>
      <w:r xmlns:wp="http://schemas.openxmlformats.org/drawingml/2010/wordprocessingDrawing" xmlns:w15="http://schemas.microsoft.com/office/word/2012/wordml">
        <w:rPr>
          <w:rFonts w:ascii="Arial" w:hAnsi="Arial" w:cs="Arial"/>
          <w:sz w:val="22"/>
          <w:szCs w:val="22"/>
        </w:rPr>
        <w:t xml:space="preserve">[PL 2021, c. 657, §9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b/>
        </w:rPr>
        <w:t>(CONFLICT: Text as repealed by PL 2021, c. 657, §11)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§11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L</w:t>
        <w:t xml:space="preserve">.  </w:t>
      </w:r>
      <w:r>
        <w:rPr>
          <w:b/>
        </w:rPr>
        <w:t>(CONFLICT: Text as amended by PL 2021, c. 754, §4)</w:t>
        <w:t xml:space="preserve"> </w:t>
      </w:r>
      <w:r>
        <w:rPr/>
      </w:r>
      <w:r>
        <w:t xml:space="preserve">Ensure that land use policies encourage aging in place and appropriate housing options for older residents and address issues of special concern to older adults, including transportation to and accessibility and availability of needed services;</w:t>
      </w:r>
      <w:r>
        <w:t xml:space="preserve">  </w:t>
      </w:r>
      <w:r xmlns:wp="http://schemas.openxmlformats.org/drawingml/2010/wordprocessingDrawing" xmlns:w15="http://schemas.microsoft.com/office/word/2012/wordml">
        <w:rPr>
          <w:rFonts w:ascii="Arial" w:hAnsi="Arial" w:cs="Arial"/>
          <w:sz w:val="22"/>
          <w:szCs w:val="22"/>
        </w:rPr>
        <w:t xml:space="preserve">[PL 2021, c. 754, §4 (AMD).]</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b/>
        </w:rPr>
        <w:t>(CONFLICT: Text as repealed by PL 2021, c. 657, §12)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§12 (RP).]</w:t>
      </w:r>
    </w:p>
    <w:p>
      <w:pPr>
        <w:jc w:val="both"/>
        <w:spacing w:before="100" w:after="0"/>
        <w:ind w:start="720"/>
      </w:pPr>
      <w:r>
        <w:rPr/>
        <w:t>M</w:t>
        <w:t xml:space="preserve">.  </w:t>
      </w:r>
      <w:r>
        <w:rPr>
          <w:b/>
        </w:rPr>
        <w:t>(REALLOCATED FROM T. 30-A, §4326, sub-§3-A, ¶L)</w:t>
        <w:t xml:space="preserve"> </w:t>
      </w:r>
      <w:r>
        <w:rPr>
          <w:b/>
        </w:rPr>
        <w:t>(CONFLICT: Text as amended by PL 2021, c. 754, §5)</w:t>
        <w:t xml:space="preserve"> </w:t>
      </w:r>
      <w:r>
        <w:rPr/>
      </w:r>
      <w:r>
        <w:t xml:space="preserve">Encourage policies that provide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754, §5 (AMD).]</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§109 (COR).]</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w:t>
      </w:r>
    </w:p>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jc w:val="center"/>
        <w:ind w:start="360"/>
        <w:spacing w:before="300" w:after="300"/>
      </w:pPr>
      <w:r>
        <w:rPr>
          <w:b/>
        </w:rPr>
        <w:t>ARTICLE</w:t>
        <w:t xml:space="preserve"> </w:t>
        <w:t>2-A</w:t>
      </w:r>
    </w:p>
    <w:p>
      <w:pPr>
        <w:jc w:val="center"/>
        <w:ind w:start="360"/>
        <w:spacing w:before="300" w:after="300"/>
      </w:pPr>
      <w:r>
        <w:rPr>
          <w:b/>
        </w:rPr>
        <w:t xml:space="preserve">EVALUATION</w:t>
      </w:r>
    </w:p>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jc w:val="center"/>
        <w:ind w:start="360"/>
        <w:spacing w:before="300" w:after="300"/>
      </w:pPr>
      <w:r>
        <w:rPr>
          <w:b/>
        </w:rPr>
        <w:t>ARTICLE</w:t>
        <w:t xml:space="preserve"> </w:t>
        <w:t>3</w:t>
      </w:r>
    </w:p>
    <w:p>
      <w:pPr>
        <w:jc w:val="center"/>
        <w:ind w:start="360"/>
        <w:spacing w:before="300" w:after="300"/>
      </w:pPr>
      <w:r>
        <w:rPr>
          <w:b/>
        </w:rPr>
        <w:t xml:space="preserve">STATE ROLE IN GROWTH MANAGEMENT</w:t>
      </w:r>
    </w:p>
    <w:p>
      <w:pPr>
        <w:jc w:val="center"/>
        <w:ind w:start="360"/>
        <w:spacing w:before="300" w:after="300"/>
      </w:pPr>
      <w:r>
        <w:rPr>
          <w:b/>
        </w:rPr>
        <w:t>(REPEALED)</w:t>
      </w:r>
    </w:p>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jc w:val="center"/>
        <w:ind w:start="360"/>
        <w:spacing w:before="300" w:after="300"/>
      </w:pPr>
      <w:r>
        <w:rPr>
          <w:b/>
        </w:rPr>
        <w:t>ARTICLE</w:t>
        <w:t xml:space="preserve"> </w:t>
        <w:t>3-A</w:t>
      </w:r>
    </w:p>
    <w:p>
      <w:pPr>
        <w:jc w:val="center"/>
        <w:ind w:start="360"/>
        <w:spacing w:before="300" w:after="300"/>
      </w:pPr>
      <w:r>
        <w:rPr>
          <w:b/>
        </w:rPr>
        <w:t xml:space="preserve">FINANCIAL AND TECHNICAL ASSISTANCE PROGRAM</w:t>
      </w:r>
    </w:p>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jc w:val="center"/>
        <w:ind w:start="360"/>
        <w:spacing w:before="300" w:after="300"/>
      </w:pPr>
      <w:r>
        <w:rPr>
          <w:b/>
        </w:rPr>
        <w:t>ARTICLE</w:t>
        <w:t xml:space="preserve"> </w:t>
        <w:t>3-B</w:t>
      </w:r>
    </w:p>
    <w:p>
      <w:pPr>
        <w:jc w:val="center"/>
        <w:ind w:start="360"/>
        <w:spacing w:before="300" w:after="300"/>
      </w:pPr>
      <w:r>
        <w:rPr>
          <w:b/>
        </w:rPr>
        <w:t xml:space="preserve">COMMUNITY PRESERVATION ADVISORY COMMITTEE</w:t>
      </w:r>
    </w:p>
    <w:p>
      <w:pPr>
        <w:jc w:val="center"/>
        <w:ind w:start="360"/>
        <w:spacing w:before="300" w:after="300"/>
      </w:pPr>
      <w:r>
        <w:rPr>
          <w:b/>
        </w:rPr>
        <w:t>(REPEALED)</w:t>
      </w:r>
    </w:p>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jc w:val="center"/>
        <w:ind w:start="360"/>
        <w:spacing w:before="300" w:after="300"/>
      </w:pPr>
      <w:r>
        <w:rPr>
          <w:b/>
        </w:rPr>
        <w:t>SUBCHAPTER</w:t>
        <w:t xml:space="preserve"> </w:t>
        <w:t>3</w:t>
      </w:r>
    </w:p>
    <w:p>
      <w:pPr>
        <w:jc w:val="center"/>
        <w:ind w:start="360"/>
        <w:spacing w:before="300" w:after="300"/>
      </w:pPr>
      <w:r>
        <w:rPr>
          <w:b/>
        </w:rPr>
        <w:t xml:space="preserve">LAND USE REGULATION</w:t>
      </w:r>
    </w:p>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by a person who is issued a certificate by the Public Utilities Commission under </w:t>
      </w:r>
      <w:r>
        <w:t>Title 35‑A, section 122</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§1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w:t>
      </w:r>
    </w:p>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in a number of locations on undeveloped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For the locations required by this section, municipal ordinances may not require that manufactured housing on individual lots be greater than 14 feet in width, although municipalities may establish design criteria, including, but not limited to, a pitched, shingled roof; a permanent foundation; and exterior siding that is residential in appearance, provided that:</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may not be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which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other provision of law, any modular home that meets construction standards for state-certified manufactured homes adopted pursuant to </w:t>
      </w:r>
      <w:r>
        <w:t>Title 10, section 9042</w:t>
      </w:r>
      <w:r>
        <w:t xml:space="preserve">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1995, c. 199,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199,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w:t>
      </w:r>
    </w:p>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w:t>
      </w:r>
    </w:p>
    <w:p>
      <w:pPr>
        <w:jc w:val="center"/>
        <w:ind w:start="360"/>
        <w:spacing w:before="300" w:after="300"/>
      </w:pPr>
      <w:r>
        <w:rPr>
          <w:b/>
        </w:rPr>
        <w:t>SUBCHAPTER</w:t>
        <w:t xml:space="preserve"> </w:t>
        <w:t>3-A</w:t>
      </w:r>
    </w:p>
    <w:p>
      <w:pPr>
        <w:jc w:val="center"/>
        <w:ind w:start="360"/>
        <w:spacing w:before="300" w:after="300"/>
      </w:pPr>
      <w:r>
        <w:rPr>
          <w:b/>
        </w:rPr>
        <w:t xml:space="preserve">INFORMED GROWTH ACT</w:t>
      </w:r>
    </w:p>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jc w:val="center"/>
        <w:ind w:start="360"/>
        <w:spacing w:before="300" w:after="300"/>
      </w:pPr>
      <w:r>
        <w:rPr>
          <w:b/>
        </w:rPr>
        <w:t>SUBCHAPTER</w:t>
        <w:t xml:space="preserve"> </w:t>
        <w:t>4</w:t>
      </w:r>
    </w:p>
    <w:p>
      <w:pPr>
        <w:jc w:val="center"/>
        <w:ind w:start="360"/>
        <w:spacing w:before="300" w:after="300"/>
      </w:pPr>
      <w:r>
        <w:rPr>
          <w:b/>
        </w:rPr>
        <w:t xml:space="preserve">SUBDIVISIONS</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jc w:val="center"/>
        <w:ind w:start="360"/>
        <w:spacing w:before="300" w:after="300"/>
      </w:pPr>
      <w:r>
        <w:rPr>
          <w:b/>
        </w:rPr>
        <w:t>SUBCHAPTER</w:t>
        <w:t xml:space="preserve"> </w:t>
        <w:t>5</w:t>
      </w:r>
    </w:p>
    <w:p>
      <w:pPr>
        <w:jc w:val="center"/>
        <w:ind w:start="360"/>
        <w:spacing w:before="300" w:after="300"/>
      </w:pPr>
      <w:r>
        <w:rPr>
          <w:b/>
        </w:rPr>
        <w:t xml:space="preserve">ENFORCEMENT OF LAND USE REGULATIONS</w:t>
      </w:r>
    </w:p>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w:t>
      </w:r>
    </w:p>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jc w:val="center"/>
        <w:ind w:start="360"/>
        <w:spacing w:before="300" w:after="300"/>
      </w:pPr>
      <w:r>
        <w:rPr>
          <w:b/>
        </w:rPr>
        <w:t>SUBCHAPTER</w:t>
        <w:t xml:space="preserve"> </w:t>
        <w:t>6</w:t>
      </w:r>
    </w:p>
    <w:p>
      <w:pPr>
        <w:jc w:val="center"/>
        <w:ind w:start="360"/>
        <w:spacing w:before="300" w:after="300"/>
      </w:pPr>
      <w:r>
        <w:rPr>
          <w:b/>
        </w:rPr>
        <w:t xml:space="preserve">MUNICIPAL REGULATION OF WATER LEVELS AND MINIMUM FLOWS</w:t>
      </w:r>
    </w:p>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187.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187.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187.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