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854</w:t>
        <w:t xml:space="preserve">.  </w:t>
      </w:r>
      <w:r>
        <w:rPr>
          <w:b/>
        </w:rPr>
        <w:t xml:space="preserve">Restoration to service</w:t>
      </w:r>
    </w:p>
    <w:p>
      <w:pPr>
        <w:jc w:val="both"/>
        <w:spacing w:before="100" w:after="100"/>
        <w:ind w:start="360"/>
        <w:ind w:firstLine="360"/>
      </w:pPr>
      <w:r>
        <w:rPr/>
      </w:r>
      <w:r>
        <w:rPr/>
      </w:r>
      <w:r>
        <w:t xml:space="preserve">If a recipient of a retirement allowance under this chapter again becomes a member of the Legislature, the recipient may:</w:t>
      </w:r>
      <w:r>
        <w:t xml:space="preserve">  </w:t>
      </w:r>
      <w:r xmlns:wp="http://schemas.openxmlformats.org/drawingml/2010/wordprocessingDrawing" xmlns:w15="http://schemas.microsoft.com/office/word/2012/wordml">
        <w:rPr>
          <w:rFonts w:ascii="Arial" w:hAnsi="Arial" w:cs="Arial"/>
          <w:sz w:val="22"/>
          <w:szCs w:val="22"/>
        </w:rPr>
        <w:t xml:space="preserve">[PL 2019, c. 475, §32 (AMD).]</w:t>
      </w:r>
    </w:p>
    <w:p>
      <w:pPr>
        <w:jc w:val="both"/>
        <w:spacing w:before="100" w:after="0"/>
        <w:ind w:start="360"/>
        <w:ind w:firstLine="360"/>
      </w:pPr>
      <w:r>
        <w:rPr>
          <w:b/>
        </w:rPr>
        <w:t>1</w:t>
        <w:t xml:space="preserve">.  </w:t>
      </w:r>
      <w:r>
        <w:rPr>
          <w:b/>
        </w:rPr>
        <w:t xml:space="preserve">Receive allowance.</w:t>
        <w:t xml:space="preserve"> </w:t>
      </w:r>
      <w:r>
        <w:t xml:space="preserve"> </w:t>
      </w:r>
      <w:r>
        <w:t xml:space="preserve">Continue to receive the retirement allowance and not accrue any additional creditable service for that legislative service;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w:t>
      </w:r>
    </w:p>
    <w:p>
      <w:pPr>
        <w:jc w:val="both"/>
        <w:spacing w:before="100" w:after="0"/>
        <w:ind w:start="360"/>
        <w:ind w:firstLine="360"/>
      </w:pPr>
      <w:r>
        <w:rPr>
          <w:b/>
        </w:rPr>
        <w:t>2</w:t>
        <w:t xml:space="preserve">.  </w:t>
      </w:r>
      <w:r>
        <w:rPr>
          <w:b/>
        </w:rPr>
        <w:t xml:space="preserve">Discontinue allowance.</w:t>
        <w:t xml:space="preserve"> </w:t>
      </w:r>
      <w:r>
        <w:t xml:space="preserve"> </w:t>
      </w:r>
      <w:r>
        <w:t xml:space="preserve">Direct, in writing, that the executive director discontinue the recipient's retirement allowance and the recipient accrues additional creditable service for that legislative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475, §32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 PL 2019, c. 475, §32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§854. Restoration to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§854. Restoration to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§854. RESTORATION TO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