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EMERGENCY INTERIM LEGISLATIVE SUCCESSION</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74</w:t>
        <w:t xml:space="preserve">.  </w:t>
      </w:r>
      <w:r>
        <w:rPr>
          <w:b/>
        </w:rPr>
        <w:t xml:space="preserve">Designation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76</w:t>
        <w:t xml:space="preserve">.  </w:t>
      </w:r>
      <w:r>
        <w:rPr>
          <w:b/>
        </w:rPr>
        <w:t xml:space="preserve">Contingent method of designating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77</w:t>
        <w:t xml:space="preserve">.  </w:t>
      </w:r>
      <w:r>
        <w:rPr>
          <w:b/>
        </w:rPr>
        <w:t xml:space="preserve">Recording and publication of emergency interim successors to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80</w:t>
        <w:t xml:space="preserve">.  </w:t>
      </w:r>
      <w:r>
        <w:rPr>
          <w:b/>
        </w:rPr>
        <w:t xml:space="preserve">Place of legislative 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82</w:t>
        <w:t xml:space="preserve">.  </w:t>
      </w:r>
      <w:r>
        <w:rPr>
          <w:b/>
        </w:rPr>
        <w:t xml:space="preserve">Assumption of powers and duties of Legislator by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83</w:t>
        <w:t xml:space="preserve">.  </w:t>
      </w:r>
      <w:r>
        <w:rPr>
          <w:b/>
        </w:rPr>
        <w:t xml:space="preserve">Privileges, immunities and compensation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84</w:t>
        <w:t xml:space="preserve">.  </w:t>
      </w:r>
      <w:r>
        <w:rPr>
          <w:b/>
        </w:rPr>
        <w:t xml:space="preserve">Quorum and vote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jc w:val="both"/>
        <w:spacing w:before="100" w:after="100"/>
        <w:ind w:start="1080" w:hanging="720"/>
      </w:pPr>
      <w:r>
        <w:rPr>
          <w:b/>
        </w:rPr>
        <w:t>§</w:t>
        <w:t>85</w:t>
        <w:t xml:space="preserve">.  </w:t>
      </w:r>
      <w:r>
        <w:rPr>
          <w:b/>
        </w:rPr>
        <w:t xml:space="preserve">Termination of operation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EMERGENCY INTERIM LEGISLATIVE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3. EMERGENCY INTERIM LEGISLATIVE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