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w:t>
        <w:t xml:space="preserve">.  </w:t>
      </w:r>
      <w:r>
        <w:rPr>
          <w:b/>
        </w:rPr>
        <w:t xml:space="preserve">Business days and hours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302 (RPR). PL 1969, c. 183, §1 (RPR). PL 1969, c. 220 (AMD). PL 1969, c. 284 (AMD). PL 1969, c. 500, §§4-A,4-B (AMD). PL 1969, c. 504, §§44-A (AMD). PL 1971, c. 131 (AMD). PL 1971, c. 544, §86 (AMD). PL 1973, c. 196, §1 (AMD). PL 1973, c. 303, §3 (AMD). PL 1973, c. 643 (AMD). PL 1973, c. 788, §122 (AMD). PL 1975, c. 45 (AMD). PL 1975, c. 80, §§1,2 (AMD). PL 1975, c. 741, §2 (RPR). PL 1975, c. 770, §§131,132 (AMD). PL 1979, c. 576, §2 (AMD). PL 1985, c. 100, §§1,2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 Business days and hours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 Business days and hours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§4. BUSINESS DAYS AND HOURS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