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w:t>
        <w:t xml:space="preserve">.  </w:t>
      </w:r>
      <w:r>
        <w:rPr>
          <w:b/>
        </w:rPr>
        <w:t xml:space="preserve">Minors under 14 years of age</w:t>
      </w:r>
    </w:p>
    <w:p>
      <w:pPr>
        <w:jc w:val="both"/>
        <w:spacing w:before="100" w:after="100"/>
        <w:ind w:start="360"/>
        <w:ind w:firstLine="360"/>
      </w:pPr>
      <w:r>
        <w:rPr/>
      </w:r>
      <w:r>
        <w:rPr/>
      </w:r>
      <w:r>
        <w:t xml:space="preserve">A minor under 14 years of age may not be employed, permitted or suffered to work in nonagricultural or agricultural employment, except for agricultural employment in the planting, cultivating or harvesting of field crops or other agricultural employment not in direct contact with hazardous machinery or hazardous substances as long as the employment is in accordance with rules adopted pursuant to </w:t>
      </w:r>
      <w:r>
        <w:t>section 772</w:t>
      </w:r>
      <w:r>
        <w:t xml:space="preserve"> and in accordance with 29 Code of Federal Regulations, Part 570.  This section does not apply to any minor under 14 years of age employed in school lunch programs, if limited to serving food and cleaning up dining rooms, or in a business solely owned by the minor's parents.  A parent is prohibited from employing the parent's minor child in occupations declared hazardous by the director pursuant to section 772 and in accordance with 29 Code of Federal Regulations, Part 570.</w:t>
      </w:r>
      <w:r>
        <w:t xml:space="preserve">  </w:t>
      </w:r>
      <w:r xmlns:wp="http://schemas.openxmlformats.org/drawingml/2010/wordprocessingDrawing" xmlns:w15="http://schemas.microsoft.com/office/word/2012/wordml">
        <w:rPr>
          <w:rFonts w:ascii="Arial" w:hAnsi="Arial" w:cs="Arial"/>
          <w:sz w:val="22"/>
          <w:szCs w:val="22"/>
        </w:rPr>
        <w:t xml:space="preserve">[PL 2017, c. 286,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238, §1 (AMD). PL 1979, c. 468, §2 (AMD). PL 1991, c. 544, §4 (AMD). PL 2017, c. 286,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§771. Minors under 14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 Minors under 14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§771. MINORS UNDER 14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