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The following terms used in </w:t>
      </w:r>
      <w:r>
        <w:t>chapter 3</w:t>
      </w:r>
      <w:r>
        <w:t xml:space="preserve"> shall have the following meanings.</w:t>
      </w:r>
    </w:p>
    <w:p>
      <w:pPr>
        <w:jc w:val="both"/>
        <w:spacing w:before="100" w:after="100"/>
        <w:ind w:start="360"/>
        <w:ind w:firstLine="360"/>
      </w:pPr>
      <w:r>
        <w:rPr>
          <w:b/>
        </w:rPr>
        <w:t>1</w:t>
        <w:t xml:space="preserve">.  </w:t>
      </w:r>
      <w:r>
        <w:rPr>
          <w:b/>
        </w:rPr>
        <w:t xml:space="preserve">Factory.</w:t>
        <w:t xml:space="preserve"> </w:t>
      </w:r>
      <w:r>
        <w:t xml:space="preserve"> </w:t>
      </w:r>
      <w:r>
        <w:t xml:space="preserve">"Factory" means any premises where steam, water or other mechanical power is used in aid of any manufacturing process there carried on.</w:t>
      </w:r>
    </w:p>
    <w:p>
      <w:pPr>
        <w:jc w:val="both"/>
        <w:spacing w:before="100" w:after="0"/>
        <w:ind w:start="360"/>
        <w:ind w:firstLine="360"/>
      </w:pPr>
      <w:r>
        <w:rPr>
          <w:b/>
        </w:rPr>
        <w:t>1-A</w:t>
        <w:t xml:space="preserve">.  </w:t>
      </w:r>
      <w:r>
        <w:rPr>
          <w:b/>
        </w:rPr>
        <w:t xml:space="preserve">Loan fund.</w:t>
        <w:t xml:space="preserve"> </w:t>
      </w:r>
      <w:r>
        <w:t xml:space="preserve"> </w:t>
      </w:r>
      <w:r>
        <w:t xml:space="preserve">"Loan fund" means the Occupational Safety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company or association and includes the State, state agencies, counties, municipal corporations, school districts and other public corporations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 (AMD).]</w:t>
      </w:r>
    </w:p>
    <w:p>
      <w:pPr>
        <w:jc w:val="both"/>
        <w:spacing w:before="100" w:after="0"/>
        <w:ind w:start="360"/>
        <w:ind w:firstLine="360"/>
      </w:pPr>
      <w:r>
        <w:rPr>
          <w:b/>
        </w:rPr>
        <w:t>2-A</w:t>
        <w:t xml:space="preserve">.  </w:t>
      </w:r>
      <w:r>
        <w:rPr>
          <w:b/>
        </w:rPr>
        <w:t xml:space="preserve">Safety fund.</w:t>
        <w:t xml:space="preserve"> </w:t>
      </w:r>
      <w:r>
        <w:t xml:space="preserve"> </w:t>
      </w:r>
      <w:r>
        <w:t xml:space="preserve">"Safety fund" means the Safety Education and Training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3</w:t>
        <w:t xml:space="preserve">.  </w:t>
      </w:r>
      <w:r>
        <w:rPr>
          <w:b/>
        </w:rPr>
        <w:t xml:space="preserve">Workshop.</w:t>
        <w:t xml:space="preserve"> </w:t>
      </w:r>
      <w:r>
        <w:t xml:space="preserve"> </w:t>
      </w:r>
      <w:r>
        <w:t xml:space="preserve">"Workshop" means any premises, room or place, not being a factory, wherein any manual labor is performed, or for the purpose of gain in or incidental to any process of making, altering, repairing, ornamenting, finishing or adapting for sale any article or part of an article, and to which or over which premises, room or place the employer of the person or persons working therein has the right of access or control. The exercise of such manual labor in a private house or a private room by the family dwelling therein, or by any of them, or in case a majority of persons therein employed are members of such family, shall not of itself constitute such house or room a workshop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w:t>
      </w:r>
    </w:p>
    <w:p>
      <w:pPr>
        <w:jc w:val="both"/>
        <w:spacing w:before="100" w:after="0"/>
        <w:ind w:start="360"/>
        <w:ind w:firstLine="360"/>
      </w:pPr>
      <w:r>
        <w:rPr>
          <w:b/>
        </w:rPr>
        <w:t>4</w:t>
        <w:t xml:space="preserve">.  </w:t>
      </w:r>
      <w:r>
        <w:rPr>
          <w:b/>
        </w:rPr>
        <w:t xml:space="preserve">Workplace.</w:t>
        <w:t xml:space="preserve"> </w:t>
      </w:r>
      <w:r>
        <w:t xml:space="preserve"> </w:t>
      </w:r>
      <w:r>
        <w:t xml:space="preserve">"Workplace" means any plant, yard, premises, room or other place where an employee or employees are engaged in the performance of labor or service over which the employer has the right of access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§2 (NEW).]</w:t>
      </w:r>
    </w:p>
    <w:p>
      <w:pPr>
        <w:jc w:val="both"/>
        <w:spacing w:before="100" w:after="100"/>
        <w:ind w:start="360"/>
        <w:ind w:firstLine="360"/>
      </w:pPr>
      <w:r>
        <w:rPr/>
      </w:r>
      <w:r>
        <w:rPr/>
      </w:r>
      <w:r>
        <w:t xml:space="preserve">These terms shall have the meanings defined for them respectively in all laws of this State relating to the employment of labor, unless a different meaning is plainly required by the context.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 PL 1975, c. 519, §§1,2 (AMD). PL 1985, c. 372,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