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Contact person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"Contact person program" or "program" means the program developed and operated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B</w:t>
        <w:t xml:space="preserve">.  </w:t>
      </w:r>
      <w:r>
        <w:rPr/>
      </w:r>
      <w:r>
        <w:t xml:space="preserve">Law enforcement officer" has the same meaning as in </w:t>
      </w:r>
      <w:r>
        <w:t>section 3701,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C</w:t>
        <w:t xml:space="preserve">.  </w:t>
      </w:r>
      <w:r>
        <w:rPr/>
      </w:r>
      <w:r>
        <w:t xml:space="preserve">"Participating person" means a person:</w:t>
      </w:r>
    </w:p>
    <w:p>
      <w:pPr>
        <w:jc w:val="both"/>
        <w:spacing w:before="100" w:after="0"/>
        <w:ind w:start="1080"/>
      </w:pPr>
      <w:r>
        <w:rPr/>
        <w:t>(</w:t>
        <w:t>1</w:t>
        <w:t xml:space="preserve">)  </w:t>
      </w:r>
      <w:r>
        <w:rPr/>
      </w:r>
      <w:r>
        <w:t xml:space="preserve">Who voluntarily provides to a law enforcement agency contact information for a person or persons to assist with communications; or</w:t>
      </w:r>
    </w:p>
    <w:p>
      <w:pPr>
        <w:jc w:val="both"/>
        <w:spacing w:before="100" w:after="0"/>
        <w:ind w:start="1080"/>
      </w:pPr>
      <w:r>
        <w:rPr/>
        <w:t>(</w:t>
        <w:t>2</w:t>
        <w:t xml:space="preserve">)  </w:t>
      </w:r>
      <w:r>
        <w:rPr/>
      </w:r>
      <w:r>
        <w:t xml:space="preserve">Who has a legal guardian under </w:t>
      </w:r>
      <w:r>
        <w:t>Title 18‑C, section 5‑301</w:t>
      </w:r>
      <w:r>
        <w:t xml:space="preserve"> or </w:t>
      </w:r>
      <w:r>
        <w:t>5‑701</w:t>
      </w:r>
      <w:r>
        <w:t xml:space="preserve"> and for whom the legal guardian provides to a law enforcement agency contact information to assist with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2</w:t>
        <w:t xml:space="preserve">.  </w:t>
      </w:r>
      <w:r>
        <w:rPr>
          <w:b/>
        </w:rPr>
        <w:t xml:space="preserve">Contact person program.</w:t>
        <w:t xml:space="preserve"> </w:t>
      </w:r>
      <w:r>
        <w:t xml:space="preserve"> </w:t>
      </w:r>
      <w:r>
        <w:t xml:space="preserve">The Department of Public Safety shall develop and implement a contact person program to assist a law enforcement officer with communications with a participating person during an encounter between the participating person and the law enforcement officer.  The program must provide the law enforcement officer with access to contact information for a person that is voluntarily submitted by a participating person or the legal guardian of a participating person.  The program must interface with the State's telecommunications and radio message switching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program must include standards of procedure for law enforcement agencies consistent with policies adopted by the Department of Public Safety.  The standards must address processing the application of a participating person or that person's legal guardian, determining the validity of identity and legal guardianship information, entering contact information into the State's telecommunications and radio message switching system, procedures for a participating person or that person's legal guardian to withdraw from the program and procedures for a law enforcement officer to access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§2917. Contact person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Contact person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§2917. CONTACT PERSON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