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253</w:t>
      </w:r>
    </w:p>
    <w:p>
      <w:pPr>
        <w:jc w:val="center"/>
        <w:ind w:start="360"/>
        <w:spacing w:before="300" w:after="300"/>
      </w:pPr>
      <w:r>
        <w:rPr>
          <w:b/>
        </w:rPr>
        <w:t xml:space="preserve">LICENSES TO CARRY WEAPONS</w:t>
      </w:r>
    </w:p>
    <w:p>
      <w:pPr>
        <w:jc w:val="center"/>
        <w:ind w:start="360"/>
        <w:spacing w:before="300" w:after="300"/>
      </w:pPr>
      <w:r>
        <w:rPr>
          <w:b/>
        </w:rPr>
        <w:t>(REPEALED)</w:t>
      </w:r>
    </w:p>
    <w:p>
      <w:pPr>
        <w:jc w:val="both"/>
        <w:spacing w:before="100" w:after="100"/>
        <w:ind w:start="1080" w:hanging="720"/>
      </w:pPr>
      <w:r>
        <w:rPr>
          <w:b/>
        </w:rPr>
        <w:t>§</w:t>
        <w:t>2031</w:t>
        <w:t xml:space="preserve">.  </w:t>
      </w:r>
      <w:r>
        <w:rPr>
          <w:b/>
        </w:rPr>
        <w:t xml:space="preserve">Threatening display of or carrying a concealed weapon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368 (AMD). PL 1971, c. 293 (AMD). PL 1973, c. 396 (AMD). PL 1975, c. 449, §§1,2 (AMD). PL 1981, c. 119, §1 (RPR). PL 1985, c. 478, §3 (RP). </w:t>
      </w:r>
    </w:p>
    <w:p>
      <w:pPr>
        <w:jc w:val="both"/>
        <w:spacing w:before="100" w:after="100"/>
        <w:ind w:start="1080" w:hanging="720"/>
      </w:pPr>
      <w:r>
        <w:rPr>
          <w:b/>
        </w:rPr>
        <w:t>§</w:t>
        <w:t>2032</w:t>
        <w:t xml:space="preserve">.  </w:t>
      </w:r>
      <w:r>
        <w:rPr>
          <w:b/>
        </w:rPr>
        <w:t xml:space="preserve">Permits to carry concealed 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1983, c. 267, §§1,2 (AMD). PL 1985, c. 478, §3 (RP). </w:t>
      </w:r>
    </w:p>
    <w:p>
      <w:pPr>
        <w:jc w:val="both"/>
        <w:spacing w:before="100" w:after="100"/>
        <w:ind w:start="1080" w:hanging="720"/>
      </w:pPr>
      <w:r>
        <w:rPr>
          <w:b/>
        </w:rPr>
        <w:t>§</w:t>
        <w:t>2033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1985, c. 478, §3 (RP). </w:t>
      </w:r>
    </w:p>
    <w:p>
      <w:pPr>
        <w:jc w:val="both"/>
        <w:spacing w:before="100" w:after="100"/>
        <w:ind w:start="1080" w:hanging="720"/>
      </w:pPr>
      <w:r>
        <w:rPr>
          <w:b/>
        </w:rPr>
        <w:t>§</w:t>
        <w:t>2034</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1985, c. 478, §3 (RP). </w:t>
      </w:r>
    </w:p>
    <w:p>
      <w:pPr>
        <w:jc w:val="both"/>
        <w:spacing w:before="100" w:after="100"/>
        <w:ind w:start="1080" w:hanging="720"/>
      </w:pPr>
      <w:r>
        <w:rPr>
          <w:b/>
        </w:rPr>
        <w:t>§</w:t>
        <w:t>2035</w:t>
        <w:t xml:space="preserve">.  </w:t>
      </w:r>
      <w:r>
        <w:rPr>
          <w:b/>
        </w:rPr>
        <w:t xml:space="preserve">Confidentiality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1985, c. 478,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253. LICENSES TO CARRY WEAPONS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253. LICENSES TO CARRY WEAPONS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253. LICENSES TO CARRY WEAPONS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