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§1952. VALIDITY OF DISCHARGES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