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8004</w:t>
        <w:t xml:space="preserve">.  </w:t>
      </w:r>
      <w:r>
        <w:rPr>
          <w:b/>
        </w:rPr>
        <w:t xml:space="preserve">Contracts; studies</w:t>
      </w:r>
    </w:p>
    <w:p>
      <w:pPr>
        <w:jc w:val="both"/>
        <w:spacing w:before="100" w:after="100"/>
        <w:ind w:start="360"/>
        <w:ind w:firstLine="360"/>
      </w:pPr>
      <w:r>
        <w:rPr/>
      </w:r>
      <w:r>
        <w:rPr/>
      </w:r>
      <w:r>
        <w:t xml:space="preserve">In order to implement </w:t>
      </w:r>
      <w:r>
        <w:t>section 8003</w:t>
      </w:r>
      <w:r>
        <w:t xml:space="preserve"> and the purposes of this chapter, the authority is directed to:</w:t>
      </w:r>
      <w:r>
        <w:t xml:space="preserve">  </w:t>
      </w:r>
      <w:r xmlns:wp="http://schemas.openxmlformats.org/drawingml/2010/wordprocessingDrawing" xmlns:w15="http://schemas.microsoft.com/office/word/2012/wordml">
        <w:rPr>
          <w:rFonts w:ascii="Arial" w:hAnsi="Arial" w:cs="Arial"/>
          <w:sz w:val="22"/>
          <w:szCs w:val="22"/>
        </w:rPr>
        <w:t xml:space="preserve">[PL 1995, c. 374, §3 (NEW).]</w:t>
      </w:r>
    </w:p>
    <w:p>
      <w:pPr>
        <w:jc w:val="both"/>
        <w:spacing w:before="100" w:after="0"/>
        <w:ind w:start="360"/>
        <w:ind w:firstLine="360"/>
      </w:pPr>
      <w:r>
        <w:rPr>
          <w:b/>
        </w:rPr>
        <w:t>1</w:t>
        <w:t xml:space="preserve">.  </w:t>
      </w:r>
      <w:r>
        <w:rPr>
          <w:b/>
        </w:rPr>
        <w:t xml:space="preserve">Conduct studies.</w:t>
        <w:t xml:space="preserve"> </w:t>
      </w:r>
      <w:r>
        <w:t xml:space="preserve"> </w:t>
      </w:r>
      <w:r>
        <w:t xml:space="preserve">Conduct or cause to be conducted any studies that the authority determines necessary or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2</w:t>
        <w:t xml:space="preserve">.  </w:t>
      </w:r>
      <w:r>
        <w:rPr>
          <w:b/>
        </w:rPr>
        <w:t xml:space="preserve">Enter into contracts.</w:t>
        <w:t xml:space="preserve"> </w:t>
      </w:r>
      <w:r>
        <w:t xml:space="preserve"> </w:t>
      </w:r>
      <w:r>
        <w:t xml:space="preserve">Enter into and fulfill any contracts and agreements the authority determines necessary or proper;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3</w:t>
        <w:t xml:space="preserve">.  </w:t>
      </w:r>
      <w:r>
        <w:rPr>
          <w:b/>
        </w:rPr>
        <w:t xml:space="preserve">Acquire property.</w:t>
        <w:t xml:space="preserve"> </w:t>
      </w:r>
      <w:r>
        <w:t xml:space="preserve"> </w:t>
      </w:r>
      <w:r>
        <w:t xml:space="preserve">Acquire property, including, but not limited to, railroad lines, both within and outside of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w:pPr>
        <w:jc w:val="both"/>
        <w:spacing w:before="100" w:after="0"/>
        <w:ind w:start="360"/>
        <w:ind w:firstLine="360"/>
      </w:pPr>
      <w:r>
        <w:rPr>
          <w:b/>
        </w:rPr>
        <w:t>4</w:t>
        <w:t xml:space="preserve">.  </w:t>
      </w:r>
      <w:r>
        <w:rPr>
          <w:b/>
        </w:rPr>
        <w:t xml:space="preserve">Cooperate with government agencies.</w:t>
        <w:t xml:space="preserve"> </w:t>
      </w:r>
      <w:r>
        <w:t xml:space="preserve"> </w:t>
      </w:r>
      <w:r>
        <w:t xml:space="preserve">Cooperate and enter into agreements, contracts and compacts with any government agency, the National Railroad Passenger Corporation and any other person,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§8004. Contracts; studies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§8004. Contracts; studies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§8004. CONTRACTS; STUDIES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