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7201</w:t>
        <w:t xml:space="preserve">.  </w:t>
      </w:r>
      <w:r>
        <w:rPr>
          <w:b/>
        </w:rPr>
        <w:t xml:space="preserve">Land taken from railroad; notice and hearing</w:t>
      </w:r>
    </w:p>
    <w:p>
      <w:pPr>
        <w:jc w:val="both"/>
        <w:spacing w:before="100" w:after="100"/>
        <w:ind w:start="360"/>
        <w:ind w:firstLine="360"/>
      </w:pPr>
      <w:r>
        <w:rPr/>
      </w:r>
      <w:r>
        <w:rPr/>
      </w:r>
      <w:r>
        <w:t xml:space="preserve">No town way, city street, public easement or highway taking land of any railroad corporation shall be located, unless a notice of the time and place of the hearing on the location has been served on the president, any vice-president, any director, the treasurer or any assistant treasurer, the general manager or the clerk of the corporation at least 7 days before the time for the hearing. In case a corporation has no officer within the State, service shall be made on its duly authorized agent or attorney within the State. Service in like manner shall be made on any corporation which operates a railroad of another corporation under lease or other agreement.</w:t>
      </w:r>
      <w:r>
        <w:t xml:space="preserve">  </w:t>
      </w:r>
      <w:r xmlns:wp="http://schemas.openxmlformats.org/drawingml/2010/wordprocessingDrawing" xmlns:w15="http://schemas.microsoft.com/office/word/2012/wordml">
        <w:rPr>
          <w:rFonts w:ascii="Arial" w:hAnsi="Arial" w:cs="Arial"/>
          <w:sz w:val="22"/>
          <w:szCs w:val="22"/>
        </w:rPr>
        <w:t xml:space="preserve">[PL 1989, c. 398,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398, §8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§7201. Land taken from railroad; notice and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§7201. Land taken from railroad; notice and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§7201. LAND TAKEN FROM RAILROAD; NOTICE AND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