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Student rates</w:t>
      </w:r>
    </w:p>
    <w:p>
      <w:pPr>
        <w:jc w:val="both"/>
        <w:spacing w:before="100" w:after="100"/>
        <w:ind w:start="360"/>
        <w:ind w:firstLine="360"/>
      </w:pPr>
      <w:r>
        <w:rPr/>
      </w:r>
      <w:r>
        <w:rPr/>
      </w:r>
      <w:r>
        <w:t xml:space="preserve">The Department of Transportation shall grant to the towns of North Haven, Vinalhaven, Isleboro, Swan's Island and Frenchboro free use of the scheduled ferry service for:</w:t>
      </w:r>
      <w:r>
        <w:t xml:space="preserve">  </w:t>
      </w:r>
      <w:r xmlns:wp="http://schemas.openxmlformats.org/drawingml/2010/wordprocessingDrawing" xmlns:w15="http://schemas.microsoft.com/office/word/2012/wordml">
        <w:rPr>
          <w:rFonts w:ascii="Arial" w:hAnsi="Arial" w:cs="Arial"/>
          <w:sz w:val="22"/>
          <w:szCs w:val="22"/>
        </w:rPr>
        <w:t xml:space="preserve">[PL 2005, c. 9, §1 (AMD).]</w:t>
      </w:r>
    </w:p>
    <w:p>
      <w:pPr>
        <w:jc w:val="both"/>
        <w:spacing w:before="100" w:after="0"/>
        <w:ind w:start="360"/>
        <w:ind w:firstLine="360"/>
      </w:pPr>
      <w:r>
        <w:rPr>
          <w:b/>
        </w:rPr>
        <w:t>1</w:t>
        <w:t xml:space="preserve">.  </w:t>
      </w:r>
      <w:r>
        <w:rPr>
          <w:b/>
        </w:rPr>
        <w:t xml:space="preserve">School functions.</w:t>
        <w:t xml:space="preserve"> </w:t>
      </w:r>
      <w:r>
        <w:t xml:space="preserve"> </w:t>
      </w:r>
      <w:r>
        <w:t xml:space="preserve">Students and their adult supervisors using the ferry for transportation as part of a school function or school sponsored activity. Students are classified as children attending nursery schools or day care centers, children attending public or private schools approved by the State to educate students from grades kindergarten to grade 12, or any one or several of those grades;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2</w:t>
        <w:t xml:space="preserve">.  </w:t>
      </w:r>
      <w:r>
        <w:rPr>
          <w:b/>
        </w:rPr>
        <w:t xml:space="preserve">Accompanying staff.</w:t>
        <w:t xml:space="preserve"> </w:t>
      </w:r>
      <w:r>
        <w:t xml:space="preserve"> </w:t>
      </w:r>
      <w:r>
        <w:t xml:space="preserve">The superintendent of schools, principal or staff members accompanying students as a part of a school function or school sponsored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3</w:t>
        <w:t xml:space="preserve">.  </w:t>
      </w:r>
      <w:r>
        <w:rPr>
          <w:b/>
        </w:rPr>
        <w:t xml:space="preserve">Inter-school trips.</w:t>
        <w:t xml:space="preserve"> </w:t>
      </w:r>
      <w:r>
        <w:t xml:space="preserve"> </w:t>
      </w:r>
      <w:r>
        <w:t xml:space="preserve">Trips made by students from the mainland schools for the purpose of visiting the schools of the towns mentioned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100"/>
        <w:ind w:start="360"/>
        <w:ind w:firstLine="360"/>
      </w:pPr>
      <w:r>
        <w:rPr/>
      </w:r>
      <w:r>
        <w:rPr/>
      </w:r>
      <w:r>
        <w:t xml:space="preserve">All vehicles used to transport students, as the term students is defined in this section, are subject to applicable tariff charges,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100"/>
        <w:ind w:start="360"/>
        <w:ind w:firstLine="360"/>
      </w:pPr>
      <w:r>
        <w:rPr/>
      </w:r>
      <w:r>
        <w:rPr/>
      </w:r>
      <w:r>
        <w:t xml:space="preserve">The department may develop rules and regulations pertaining to the administration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2005, c. 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§4405. Student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Student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§4405. STUDENT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