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DEPARTMENT OF TRANSPORTATION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first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of a truck or van with a gross weight of less than 26,000 pounds rented from a person primarily engaged in the business of renting automobiles and the value of rental for a period of less than one year of an automobile pursuant to </w:t>
      </w:r>
      <w:r>
        <w:t>Title 36, section 1811</w:t>
      </w:r>
      <w:r>
        <w:t xml:space="preserve"> for the last 6 months of the prior fiscal year after the reduction for the transfer to the Local Government Fund as described by </w:t>
      </w:r>
      <w:r>
        <w:t>Title 30‑A, section 5681, subsection 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w:t>
      </w:r>
    </w:p>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jc w:val="center"/>
        <w:ind w:start="360"/>
        <w:spacing w:before="300" w:after="300"/>
      </w:pPr>
      <w:r>
        <w:rPr>
          <w:b/>
        </w:rPr>
        <w:t>SUBCHAPTER</w:t>
        <w:t xml:space="preserve"> </w:t>
        <w:t>2</w:t>
      </w:r>
    </w:p>
    <w:p>
      <w:pPr>
        <w:jc w:val="center"/>
        <w:ind w:start="360"/>
        <w:spacing w:before="300" w:after="300"/>
      </w:pPr>
      <w:r>
        <w:rPr>
          <w:b/>
        </w:rPr>
        <w:t xml:space="preserve">INSPECTION AND INVESTIGATION OF RAILROADS</w:t>
      </w:r>
    </w:p>
    <w:p>
      <w:pPr>
        <w:jc w:val="center"/>
        <w:ind w:start="360"/>
        <w:spacing w:before="300" w:after="300"/>
      </w:pPr>
      <w:r>
        <w:rPr>
          <w:b/>
        </w:rPr>
        <w:t>(REPEALED)</w:t>
      </w:r>
    </w:p>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3</w:t>
      </w:r>
    </w:p>
    <w:p>
      <w:pPr>
        <w:jc w:val="center"/>
        <w:ind w:start="360"/>
        <w:spacing w:before="300" w:after="300"/>
      </w:pPr>
      <w:r>
        <w:rPr>
          <w:b/>
        </w:rPr>
        <w:t xml:space="preserve">TRACK AND EQUIPMENT INSPECTION PROGRAM</w:t>
      </w:r>
    </w:p>
    <w:p>
      <w:pPr>
        <w:jc w:val="center"/>
        <w:ind w:start="360"/>
        <w:spacing w:before="300" w:after="300"/>
      </w:pPr>
      <w:r>
        <w:rPr>
          <w:b/>
        </w:rPr>
        <w:t>(REPEALED)</w:t>
      </w:r>
    </w:p>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4</w:t>
      </w:r>
    </w:p>
    <w:p>
      <w:pPr>
        <w:jc w:val="center"/>
        <w:ind w:start="360"/>
        <w:spacing w:before="300" w:after="300"/>
      </w:pPr>
      <w:r>
        <w:rPr>
          <w:b/>
        </w:rPr>
        <w:t xml:space="preserve">CONTRACTS</w:t>
      </w:r>
    </w:p>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jc w:val="center"/>
        <w:ind w:start="360"/>
        <w:spacing w:before="300" w:after="300"/>
      </w:pPr>
      <w:r>
        <w:rPr>
          <w:b/>
        </w:rPr>
        <w:t>SUBCHAPTER</w:t>
        <w:t xml:space="preserve"> </w:t>
        <w:t>5</w:t>
      </w:r>
    </w:p>
    <w:p>
      <w:pPr>
        <w:jc w:val="center"/>
        <w:ind w:start="360"/>
        <w:spacing w:before="300" w:after="300"/>
      </w:pPr>
      <w:r>
        <w:rPr>
          <w:b/>
        </w:rPr>
        <w:t xml:space="preserve">PUBLIC-PRIVATE PARTNERSHIPS</w:t>
      </w:r>
    </w:p>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