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211</w:t>
      </w:r>
    </w:p>
    <w:p>
      <w:pPr>
        <w:jc w:val="center"/>
        <w:ind w:start="360"/>
        <w:spacing w:before="300" w:after="300"/>
      </w:pPr>
      <w:r>
        <w:rPr>
          <w:b/>
        </w:rPr>
        <w:t xml:space="preserve">TOLL HOUSES</w:t>
      </w:r>
    </w:p>
    <w:p>
      <w:pPr>
        <w:jc w:val="center"/>
        <w:ind w:start="360"/>
        <w:spacing w:before="300" w:after="300"/>
      </w:pPr>
      <w:r>
        <w:rPr>
          <w:b/>
        </w:rPr>
        <w:t>(REPEALED)</w:t>
      </w:r>
    </w:p>
    <w:p>
      <w:pPr>
        <w:jc w:val="both"/>
        <w:spacing w:before="100" w:after="100"/>
        <w:ind w:start="1080" w:hanging="720"/>
      </w:pPr>
      <w:r>
        <w:rPr>
          <w:b/>
        </w:rPr>
        <w:t>§</w:t>
        <w:t>2251</w:t>
        <w:t xml:space="preserve">.  </w:t>
      </w:r>
      <w:r>
        <w:rPr>
          <w:b/>
        </w:rPr>
        <w:t xml:space="preserve">Injury or attempt to pass without toll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§A79 (RP). </w:t>
      </w:r>
    </w:p>
    <w:p>
      <w:pPr>
        <w:jc w:val="both"/>
        <w:spacing w:before="100" w:after="100"/>
        <w:ind w:start="1080" w:hanging="720"/>
      </w:pPr>
      <w:r>
        <w:rPr>
          <w:b/>
        </w:rPr>
        <w:t>§</w:t>
        <w:t>2252</w:t>
        <w:t xml:space="preserve">.  </w:t>
      </w:r>
      <w:r>
        <w:rPr>
          <w:b/>
        </w:rPr>
        <w:t xml:space="preserve">Acquisition of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211. TOLL HOUSES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211. TOLL HOUSES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211. TOLL HOUSES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