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7904-A</w:t>
        <w:t xml:space="preserve">.  </w:t>
      </w:r>
      <w:r>
        <w:rPr>
          <w:b/>
        </w:rPr>
        <w:t xml:space="preserve">Fire safety inspection for residential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§10 (NEW). PL 1987, c. 304, §§3,4 (AMD). PL 1993, c. 661, §10 (AMD). PL 1995, c. 670, §A10 (AMD). PL 1995, c. 670, §D5 (AFF). PL 1997, c. 728, §9 (AMD). PL 2001, c. 531, §§1-3 (AMD). PL 2001, c. 596, §A2 (RP). PL 2001, c. 596, §B25 (AFF). PL 2007, c. 466, Pt. A,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§7904-A. Fire safety inspection for residential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§7904-A. Fire safety inspection for residential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§7904-A. FIRE SAFETY INSPECTION FOR RESIDENTIAL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